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废旧资产处置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清单</w:t>
      </w:r>
    </w:p>
    <w:tbl>
      <w:tblPr>
        <w:tblStyle w:val="6"/>
        <w:tblW w:w="44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396"/>
        <w:gridCol w:w="6083"/>
        <w:gridCol w:w="1876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报废物料</w:t>
            </w:r>
          </w:p>
        </w:tc>
        <w:tc>
          <w:tcPr>
            <w:tcW w:w="24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物料详情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报废数量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试制样品</w:t>
            </w:r>
          </w:p>
        </w:tc>
        <w:tc>
          <w:tcPr>
            <w:tcW w:w="24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1. 2016年至2018年间投标小样；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2. 2016年至2018年间参展样品，部分零部件已拆除；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3. 2016年至2018年间产品寿命测试样品，部分零部件已拆除。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2吨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边角料头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车床切削废料</w:t>
            </w:r>
          </w:p>
        </w:tc>
        <w:tc>
          <w:tcPr>
            <w:tcW w:w="24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1. 生产过程中产生的各类管材料头、板切边角料；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2. 车、铣床产生的切削废料；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3. 早期打样试制半成品。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7吨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抛丸铁锈灰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及废钢丸</w:t>
            </w:r>
          </w:p>
        </w:tc>
        <w:tc>
          <w:tcPr>
            <w:tcW w:w="24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抛丸过程中打碎的钢丸、零件上打落的氧化皮、铁锈等杂质。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约4吨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  <w:t>关于废旧资产处置的公告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  <w:lang w:eastAsia="zh-CN"/>
        </w:rPr>
        <w:t>的报名表</w:t>
      </w:r>
    </w:p>
    <w:p>
      <w:pPr>
        <w:jc w:val="center"/>
        <w:rPr>
          <w:rFonts w:ascii="Calibri" w:hAnsi="Calibri" w:eastAsia="宋体" w:cs="Times New Roman"/>
          <w:sz w:val="36"/>
          <w:szCs w:val="32"/>
        </w:rPr>
      </w:pPr>
    </w:p>
    <w:tbl>
      <w:tblPr>
        <w:tblStyle w:val="6"/>
        <w:tblW w:w="8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49"/>
        <w:gridCol w:w="2150"/>
        <w:gridCol w:w="2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2"/>
              </w:rPr>
              <w:t>单位名称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详细地址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联系人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9AF4A39-609C-46AA-A6E2-15A5A01E84D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FE3EE06-26AC-4467-AC69-DF76C2B04EE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CFDD79E-B562-48C4-9CB6-092F66E016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5E207"/>
    <w:multiLevelType w:val="multilevel"/>
    <w:tmpl w:val="B385E207"/>
    <w:lvl w:ilvl="0" w:tentative="0">
      <w:start w:val="5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ascii="宋体" w:hAnsi="宋体" w:eastAsia="宋体"/>
      </w:rPr>
    </w:lvl>
    <w:lvl w:ilvl="2" w:tentative="0">
      <w:start w:val="1"/>
      <w:numFmt w:val="decimal"/>
      <w:suff w:val="space"/>
      <w:lvlText w:val="3.3.4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zYwZTg0ZGEwMTZiZjgyZGNjNmMxYzQxZTY4NGIifQ=="/>
  </w:docVars>
  <w:rsids>
    <w:rsidRoot w:val="1B744F07"/>
    <w:rsid w:val="0275607D"/>
    <w:rsid w:val="06274484"/>
    <w:rsid w:val="0725298D"/>
    <w:rsid w:val="0AD329BB"/>
    <w:rsid w:val="11705059"/>
    <w:rsid w:val="117E0EBF"/>
    <w:rsid w:val="14D82CFE"/>
    <w:rsid w:val="1B744F07"/>
    <w:rsid w:val="1C6261E8"/>
    <w:rsid w:val="1FEC2E6F"/>
    <w:rsid w:val="28270AFA"/>
    <w:rsid w:val="2A7B1B98"/>
    <w:rsid w:val="3A910EC7"/>
    <w:rsid w:val="3A993A39"/>
    <w:rsid w:val="43A47AD0"/>
    <w:rsid w:val="45E72A8B"/>
    <w:rsid w:val="46484DF9"/>
    <w:rsid w:val="4C07472D"/>
    <w:rsid w:val="4CF97AB6"/>
    <w:rsid w:val="4E127DA7"/>
    <w:rsid w:val="510C3CE8"/>
    <w:rsid w:val="614C4B40"/>
    <w:rsid w:val="63824A50"/>
    <w:rsid w:val="66E35388"/>
    <w:rsid w:val="6B7E2B00"/>
    <w:rsid w:val="76B27DC3"/>
    <w:rsid w:val="779A2037"/>
    <w:rsid w:val="7D4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left="431" w:firstLine="880" w:firstLineChars="200"/>
      <w:outlineLvl w:val="0"/>
    </w:pPr>
    <w:rPr>
      <w:rFonts w:ascii="Calibri" w:hAnsi="Calibri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432"/>
      </w:tabs>
      <w:spacing w:line="560" w:lineRule="exact"/>
      <w:ind w:left="0" w:firstLine="880" w:firstLineChars="200"/>
      <w:outlineLvl w:val="1"/>
    </w:pPr>
    <w:rPr>
      <w:rFonts w:ascii="Cambria" w:hAnsi="Cambria" w:eastAsia="方正楷体_GBK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方正楷体_GBK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一级标题"/>
    <w:basedOn w:val="1"/>
    <w:next w:val="1"/>
    <w:qFormat/>
    <w:uiPriority w:val="0"/>
    <w:rPr>
      <w:rFonts w:ascii="Calibri" w:hAnsi="Calibri" w:eastAsia="黑体" w:cs="Calibri"/>
      <w:color w:val="000000"/>
      <w:sz w:val="32"/>
      <w:szCs w:val="21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249</Characters>
  <Lines>0</Lines>
  <Paragraphs>0</Paragraphs>
  <TotalTime>0</TotalTime>
  <ScaleCrop>false</ScaleCrop>
  <LinksUpToDate>false</LinksUpToDate>
  <CharactersWithSpaces>255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2022-06-10T08:44:00Z</dcterms:created>
  <dc:creator>刘</dc:creator>
  <cp:lastModifiedBy>Administrator</cp:lastModifiedBy>
  <dcterms:modified xsi:type="dcterms:W3CDTF">2022-06-17T03:35:42Z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1836591F3A6344C4B89E698B42857D94</vt:lpwstr>
  </property>
</Properties>
</file>